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AB69" w14:textId="543CFA28" w:rsidR="00CB6247" w:rsidRPr="000F77ED" w:rsidRDefault="00031EBC" w:rsidP="00CB6247">
      <w:pPr>
        <w:jc w:val="both"/>
        <w:rPr>
          <w:color w:val="000000"/>
        </w:rPr>
      </w:pPr>
      <w:bookmarkStart w:id="0" w:name="OLE_LINK1"/>
      <w:r w:rsidRPr="008D5914">
        <w:rPr>
          <w:rFonts w:ascii="Tms Rmn" w:hAnsi="Tms Rmn"/>
          <w:noProof/>
        </w:rPr>
        <w:drawing>
          <wp:inline distT="0" distB="0" distL="0" distR="0" wp14:anchorId="4A050808" wp14:editId="3E120455">
            <wp:extent cx="5724525" cy="30861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820C5" w14:textId="77777777" w:rsidR="00863739" w:rsidRDefault="00863739" w:rsidP="00CB6247">
      <w:pPr>
        <w:tabs>
          <w:tab w:val="center" w:pos="7020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14:paraId="0359BBA8" w14:textId="78AC814D" w:rsidR="00CB6247" w:rsidRPr="000F77ED" w:rsidRDefault="00CB6247" w:rsidP="00CB6247">
      <w:pPr>
        <w:tabs>
          <w:tab w:val="center" w:pos="70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F77ED">
        <w:rPr>
          <w:bCs/>
          <w:color w:val="000000"/>
        </w:rPr>
        <w:t xml:space="preserve">Pula, </w:t>
      </w:r>
      <w:r w:rsidR="002446EC">
        <w:rPr>
          <w:bCs/>
          <w:color w:val="000000"/>
        </w:rPr>
        <w:t>21</w:t>
      </w:r>
      <w:r w:rsidR="00E175B3">
        <w:rPr>
          <w:bCs/>
          <w:color w:val="000000"/>
        </w:rPr>
        <w:t>.</w:t>
      </w:r>
      <w:r w:rsidR="00F36EAD">
        <w:rPr>
          <w:bCs/>
          <w:color w:val="000000"/>
        </w:rPr>
        <w:t xml:space="preserve"> </w:t>
      </w:r>
      <w:r w:rsidR="002446EC">
        <w:rPr>
          <w:bCs/>
          <w:color w:val="000000"/>
        </w:rPr>
        <w:t>siječnja</w:t>
      </w:r>
      <w:r w:rsidR="00D06E74">
        <w:rPr>
          <w:bCs/>
          <w:color w:val="000000"/>
        </w:rPr>
        <w:t xml:space="preserve"> </w:t>
      </w:r>
      <w:r w:rsidR="00FA363F">
        <w:rPr>
          <w:bCs/>
          <w:color w:val="000000"/>
        </w:rPr>
        <w:t>20</w:t>
      </w:r>
      <w:r w:rsidR="002446EC">
        <w:rPr>
          <w:bCs/>
          <w:color w:val="000000"/>
        </w:rPr>
        <w:t>20</w:t>
      </w:r>
      <w:r w:rsidR="00FA363F">
        <w:rPr>
          <w:bCs/>
          <w:color w:val="000000"/>
        </w:rPr>
        <w:t>.</w:t>
      </w:r>
      <w:r w:rsidRPr="000F77ED">
        <w:rPr>
          <w:bCs/>
          <w:color w:val="000000"/>
        </w:rPr>
        <w:t xml:space="preserve"> </w:t>
      </w:r>
    </w:p>
    <w:p w14:paraId="784CC111" w14:textId="77777777" w:rsidR="00863739" w:rsidRDefault="00863739" w:rsidP="00CB6247">
      <w:pPr>
        <w:tabs>
          <w:tab w:val="center" w:pos="702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2480CDB6" w14:textId="176E29F8" w:rsidR="000E1D68" w:rsidRPr="000F77ED" w:rsidRDefault="00F62E37" w:rsidP="00CB6247">
      <w:pPr>
        <w:tabs>
          <w:tab w:val="center" w:pos="702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SVIM MEDIJIMA</w:t>
      </w:r>
    </w:p>
    <w:p w14:paraId="7C608300" w14:textId="77777777" w:rsidR="00CB6247" w:rsidRPr="000F77ED" w:rsidRDefault="00CB6247" w:rsidP="00CB6247">
      <w:pPr>
        <w:tabs>
          <w:tab w:val="center" w:pos="7020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bookmarkEnd w:id="0"/>
    <w:p w14:paraId="1D8E8692" w14:textId="773B373C" w:rsidR="006F5DE1" w:rsidRDefault="006F5DE1" w:rsidP="006F5DE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Priopćenje:</w:t>
      </w:r>
    </w:p>
    <w:p w14:paraId="47A03EB9" w14:textId="378B100F" w:rsidR="00ED78DD" w:rsidRPr="00163517" w:rsidRDefault="00163517" w:rsidP="001635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Djeca su </w:t>
      </w:r>
      <w:r w:rsidR="002446EC" w:rsidRPr="00163517">
        <w:rPr>
          <w:rFonts w:ascii="Times New Roman" w:hAnsi="Times New Roman" w:cs="Times New Roman"/>
          <w:b/>
          <w:bCs/>
          <w:sz w:val="28"/>
          <w:szCs w:val="28"/>
          <w:u w:val="single"/>
        </w:rPr>
        <w:t>u potpunosti sigurna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CDFEE6" w14:textId="77777777" w:rsidR="002446EC" w:rsidRPr="00ED78DD" w:rsidRDefault="002446EC" w:rsidP="00ED78DD">
      <w:pPr>
        <w:spacing w:line="276" w:lineRule="auto"/>
        <w:jc w:val="both"/>
        <w:rPr>
          <w:color w:val="000000"/>
        </w:rPr>
      </w:pPr>
    </w:p>
    <w:p w14:paraId="46719C50" w14:textId="77777777" w:rsidR="007D603F" w:rsidRDefault="007D603F" w:rsidP="007D60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Temeljem rezultata ponovljenog mjerenja radona od strane tima stručnjaka Odjela za fiziku osječkog Sveučilišta, u osnovnoj školi „</w:t>
      </w:r>
      <w:proofErr w:type="spellStart"/>
      <w:r>
        <w:rPr>
          <w:color w:val="000000"/>
        </w:rPr>
        <w:t>Giuseppina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Martinuzzi</w:t>
      </w:r>
      <w:proofErr w:type="spellEnd"/>
      <w:r>
        <w:rPr>
          <w:color w:val="000000"/>
        </w:rPr>
        <w:t>“ i područnim objektima „</w:t>
      </w:r>
      <w:proofErr w:type="spellStart"/>
      <w:r>
        <w:rPr>
          <w:color w:val="000000"/>
        </w:rPr>
        <w:t>Delfino</w:t>
      </w:r>
      <w:proofErr w:type="spellEnd"/>
      <w:r>
        <w:rPr>
          <w:color w:val="000000"/>
        </w:rPr>
        <w:t>“ i „</w:t>
      </w:r>
      <w:proofErr w:type="spellStart"/>
      <w:r>
        <w:rPr>
          <w:color w:val="000000"/>
        </w:rPr>
        <w:t>Pinguino</w:t>
      </w:r>
      <w:proofErr w:type="spellEnd"/>
      <w:r>
        <w:rPr>
          <w:color w:val="000000"/>
        </w:rPr>
        <w:t xml:space="preserve">“, dječjeg vrtića </w:t>
      </w:r>
      <w:proofErr w:type="spellStart"/>
      <w:r>
        <w:rPr>
          <w:color w:val="000000"/>
        </w:rPr>
        <w:t>Rin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Tin</w:t>
      </w:r>
      <w:proofErr w:type="spellEnd"/>
      <w:r>
        <w:rPr>
          <w:color w:val="000000"/>
        </w:rPr>
        <w:t xml:space="preserve"> jasno je naznačeno da su djeca apsolutno sigurna u odgojno-obrazovnim ustanovama jer su u odnosu na vrijeme boravka u navedenim objektima doze od radona kojima su djeca izložena niže od godišnjih doza koje se smatraju normalnima.  </w:t>
      </w:r>
    </w:p>
    <w:p w14:paraId="33D644F6" w14:textId="3880A7C3" w:rsidR="00D23D2C" w:rsidRDefault="007D603F" w:rsidP="007D603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„Briga o zdravlju naših sugrađana, a posebice onih najmlađih, oduvijek je bio i uvijek će biti prioritet ove gradske uprave. Zato i poduzimamo sve što možemo kako bi zaštitili i unaprijedili  njihovo zdravlje, a tako je bilo i kad je u pitanju radon. Naime, podsjetit ću samo da smo u svibnju 2018. godine, čim smo saznali rezultate mjerenja vrijednosti radona u školama, promptno reagirali i krenuli s rješavanjem problema. Nismo čekali ni trenutka – oformili smo posebno radno tijelo za praćenje rezultata mjerenja vrijednosti radona u javnim ustanovama Grada Pule, uspostavili smo suradnju s Laboratorijem za niske radioaktivnosti Sveučilišta u Osijeku, njihovim profesorima i najeminentnijim stručnjacima za radon u Hrvatskoj, organizirali smo predstavljanje rezultata predstavnicima roditelja kako bismo im dali potpune informacije o toj pojavi. Potom smo naručili novo mjerenje u trajanju od godine dana u objektima u kojima su izmjerene povišene vrijednosti radona, dali smo i konkretne naputke o obvezi provjetravanja učionica i ostalih zajedničkih prostorija u kojima borave djeca, učitelji i odgajatelji, a naravno da smo o sve kontaktirali i nadležna ministarstva i to Ministarstvo unutarnjih poslova, Ministarstvo znanosti i obrazovanja te Ministarstvo graditeljstva i prostornog uređenja. Dakle, učinili smo apsolutno sve što smo mogli uz suradnju s nadležnim i stručnim tijelima. Danas znamo mnogo više o radonu nego što smo znali prije dvije godine i </w:t>
      </w:r>
      <w:r>
        <w:rPr>
          <w:color w:val="000000"/>
        </w:rPr>
        <w:lastRenderedPageBreak/>
        <w:t>posebno je značajno što će Grad Pula u ožujku ove godine, točnije od 16. do 20. ožujka 2020.</w:t>
      </w:r>
      <w:r>
        <w:rPr>
          <w:rFonts w:ascii="Calibri" w:hAnsi="Calibri" w:cs="Calibri"/>
          <w:color w:val="000000"/>
        </w:rPr>
        <w:t xml:space="preserve">  </w:t>
      </w:r>
      <w:r>
        <w:rPr>
          <w:color w:val="000000"/>
        </w:rPr>
        <w:t xml:space="preserve"> biti organizator i domaćin Regionalne radionice o najboljim praksama za smanjenje koncentracije radona u zgradama, a koja je pod pokroviteljstvom Međunarodne agencije za atomsku energiju. Ista će omogućiti svima koji se bave građevinskom strukom vrijedne spoznaje o metodama ispitivanja, procjene i dizajna sanacije radona a što će kasnije moći primijeniti na stvarnim slučajevima“, istaknula je Elena Puh Belci zamjenica pulskog gradonačelnika dodavši pritom da će upravo škola „</w:t>
      </w:r>
      <w:proofErr w:type="spellStart"/>
      <w:r>
        <w:rPr>
          <w:color w:val="000000"/>
        </w:rPr>
        <w:t>Giuseppina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Martinuzzi</w:t>
      </w:r>
      <w:proofErr w:type="spellEnd"/>
      <w:r>
        <w:rPr>
          <w:color w:val="000000"/>
        </w:rPr>
        <w:t>“ biti prva škola u Hrvatskoj i ogledni primjer praktičnog rada na dizajnu sustava za redukciju radona. Slijedom svega navedenoga još se jednom jasno ističe  kako nema razloga za zabrinutost jer su sva djeca apsolutno sigurna u odgojno-obrazovnim ustanovama koje pohađaju.</w:t>
      </w:r>
    </w:p>
    <w:p w14:paraId="3AB0C28D" w14:textId="77777777" w:rsidR="007D603F" w:rsidRDefault="007D603F" w:rsidP="007D603F">
      <w:pPr>
        <w:autoSpaceDE w:val="0"/>
        <w:autoSpaceDN w:val="0"/>
        <w:adjustRightInd w:val="0"/>
        <w:spacing w:line="276" w:lineRule="auto"/>
        <w:jc w:val="both"/>
      </w:pPr>
      <w:bookmarkStart w:id="1" w:name="_GoBack"/>
      <w:bookmarkEnd w:id="1"/>
    </w:p>
    <w:p w14:paraId="53B0A075" w14:textId="65597479" w:rsidR="00CB6247" w:rsidRPr="006642B1" w:rsidRDefault="00CB6247" w:rsidP="00680408">
      <w:pPr>
        <w:autoSpaceDE w:val="0"/>
        <w:autoSpaceDN w:val="0"/>
        <w:adjustRightInd w:val="0"/>
        <w:spacing w:line="276" w:lineRule="auto"/>
        <w:jc w:val="both"/>
      </w:pPr>
      <w:r w:rsidRPr="006642B1">
        <w:t>S poštovanjem,</w:t>
      </w:r>
    </w:p>
    <w:p w14:paraId="3A089AD8" w14:textId="77777777" w:rsidR="00CB6247" w:rsidRPr="006642B1" w:rsidRDefault="00CB6247" w:rsidP="00680408">
      <w:pPr>
        <w:autoSpaceDE w:val="0"/>
        <w:autoSpaceDN w:val="0"/>
        <w:adjustRightInd w:val="0"/>
        <w:spacing w:line="276" w:lineRule="auto"/>
        <w:jc w:val="both"/>
      </w:pPr>
    </w:p>
    <w:p w14:paraId="77293159" w14:textId="77777777" w:rsidR="00CB6247" w:rsidRPr="006642B1" w:rsidRDefault="00CB6247" w:rsidP="00680408">
      <w:pPr>
        <w:spacing w:line="276" w:lineRule="auto"/>
        <w:jc w:val="both"/>
      </w:pPr>
      <w:r w:rsidRPr="006642B1">
        <w:t xml:space="preserve">Grad Pula </w:t>
      </w:r>
    </w:p>
    <w:p w14:paraId="02571E38" w14:textId="77777777" w:rsidR="00CB6247" w:rsidRPr="006642B1" w:rsidRDefault="00CB6247" w:rsidP="00680408">
      <w:pPr>
        <w:spacing w:line="276" w:lineRule="auto"/>
        <w:jc w:val="both"/>
      </w:pPr>
      <w:r w:rsidRPr="006642B1">
        <w:t xml:space="preserve">Odsjek za informiranje </w:t>
      </w:r>
    </w:p>
    <w:sectPr w:rsidR="00CB6247" w:rsidRPr="006642B1" w:rsidSect="00D0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48F"/>
    <w:multiLevelType w:val="hybridMultilevel"/>
    <w:tmpl w:val="8BC45724"/>
    <w:lvl w:ilvl="0" w:tplc="4FB0688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52"/>
    <w:rsid w:val="00026088"/>
    <w:rsid w:val="00031EBC"/>
    <w:rsid w:val="00082618"/>
    <w:rsid w:val="000C1A34"/>
    <w:rsid w:val="000C3B6F"/>
    <w:rsid w:val="000D2B10"/>
    <w:rsid w:val="000D5E66"/>
    <w:rsid w:val="000E1D68"/>
    <w:rsid w:val="000F2C8D"/>
    <w:rsid w:val="0010043B"/>
    <w:rsid w:val="001109C4"/>
    <w:rsid w:val="00155E0C"/>
    <w:rsid w:val="0015629F"/>
    <w:rsid w:val="00163517"/>
    <w:rsid w:val="0018437E"/>
    <w:rsid w:val="00184B89"/>
    <w:rsid w:val="001A5482"/>
    <w:rsid w:val="00201C51"/>
    <w:rsid w:val="00217C27"/>
    <w:rsid w:val="00235451"/>
    <w:rsid w:val="002430B1"/>
    <w:rsid w:val="002446EC"/>
    <w:rsid w:val="0027130A"/>
    <w:rsid w:val="00293D66"/>
    <w:rsid w:val="002D07FD"/>
    <w:rsid w:val="003008BD"/>
    <w:rsid w:val="00361C32"/>
    <w:rsid w:val="00381AF6"/>
    <w:rsid w:val="00396D69"/>
    <w:rsid w:val="003D0D66"/>
    <w:rsid w:val="00427441"/>
    <w:rsid w:val="004405AB"/>
    <w:rsid w:val="00447C82"/>
    <w:rsid w:val="00470660"/>
    <w:rsid w:val="00472407"/>
    <w:rsid w:val="004824E4"/>
    <w:rsid w:val="00484B77"/>
    <w:rsid w:val="00495B95"/>
    <w:rsid w:val="004D1862"/>
    <w:rsid w:val="004F4805"/>
    <w:rsid w:val="00503778"/>
    <w:rsid w:val="00524A87"/>
    <w:rsid w:val="0054763B"/>
    <w:rsid w:val="005579F9"/>
    <w:rsid w:val="00571000"/>
    <w:rsid w:val="00572798"/>
    <w:rsid w:val="005B6216"/>
    <w:rsid w:val="005B791B"/>
    <w:rsid w:val="005D1D05"/>
    <w:rsid w:val="005D3173"/>
    <w:rsid w:val="005E00E9"/>
    <w:rsid w:val="005E20F7"/>
    <w:rsid w:val="00623AB7"/>
    <w:rsid w:val="006361D2"/>
    <w:rsid w:val="00641021"/>
    <w:rsid w:val="00641815"/>
    <w:rsid w:val="006642B1"/>
    <w:rsid w:val="00666CB7"/>
    <w:rsid w:val="00680408"/>
    <w:rsid w:val="006A049D"/>
    <w:rsid w:val="006A35F9"/>
    <w:rsid w:val="006E5580"/>
    <w:rsid w:val="006F5DE1"/>
    <w:rsid w:val="0075270F"/>
    <w:rsid w:val="00775C1A"/>
    <w:rsid w:val="007815E5"/>
    <w:rsid w:val="007858E9"/>
    <w:rsid w:val="007D603F"/>
    <w:rsid w:val="0085090B"/>
    <w:rsid w:val="00863739"/>
    <w:rsid w:val="008953FC"/>
    <w:rsid w:val="008B0DAE"/>
    <w:rsid w:val="008D3A19"/>
    <w:rsid w:val="008D7169"/>
    <w:rsid w:val="0090132C"/>
    <w:rsid w:val="00904966"/>
    <w:rsid w:val="00916182"/>
    <w:rsid w:val="00930BF2"/>
    <w:rsid w:val="009472FE"/>
    <w:rsid w:val="00995CA2"/>
    <w:rsid w:val="009B3901"/>
    <w:rsid w:val="009C4DE2"/>
    <w:rsid w:val="009D06DD"/>
    <w:rsid w:val="009D51D6"/>
    <w:rsid w:val="00A13B1F"/>
    <w:rsid w:val="00A1446A"/>
    <w:rsid w:val="00A31E2D"/>
    <w:rsid w:val="00A41BAB"/>
    <w:rsid w:val="00A42E54"/>
    <w:rsid w:val="00A45F01"/>
    <w:rsid w:val="00A547C6"/>
    <w:rsid w:val="00A91695"/>
    <w:rsid w:val="00AB1AA4"/>
    <w:rsid w:val="00AC3F26"/>
    <w:rsid w:val="00AE0017"/>
    <w:rsid w:val="00B01581"/>
    <w:rsid w:val="00B11B01"/>
    <w:rsid w:val="00B21EB4"/>
    <w:rsid w:val="00B55E01"/>
    <w:rsid w:val="00B626DA"/>
    <w:rsid w:val="00B66129"/>
    <w:rsid w:val="00B805B7"/>
    <w:rsid w:val="00B818A1"/>
    <w:rsid w:val="00B956EB"/>
    <w:rsid w:val="00BD79FF"/>
    <w:rsid w:val="00C60B0F"/>
    <w:rsid w:val="00C92415"/>
    <w:rsid w:val="00CA6645"/>
    <w:rsid w:val="00CB1C17"/>
    <w:rsid w:val="00CB6247"/>
    <w:rsid w:val="00CE4890"/>
    <w:rsid w:val="00D02884"/>
    <w:rsid w:val="00D06E74"/>
    <w:rsid w:val="00D10E53"/>
    <w:rsid w:val="00D130A8"/>
    <w:rsid w:val="00D15BED"/>
    <w:rsid w:val="00D23D2C"/>
    <w:rsid w:val="00D66B5B"/>
    <w:rsid w:val="00D82164"/>
    <w:rsid w:val="00DB1BC1"/>
    <w:rsid w:val="00DB3719"/>
    <w:rsid w:val="00DE6570"/>
    <w:rsid w:val="00E175B3"/>
    <w:rsid w:val="00E22CC7"/>
    <w:rsid w:val="00E503EE"/>
    <w:rsid w:val="00E52468"/>
    <w:rsid w:val="00E816E4"/>
    <w:rsid w:val="00EA3ABF"/>
    <w:rsid w:val="00ED78DD"/>
    <w:rsid w:val="00F36EAD"/>
    <w:rsid w:val="00F4616A"/>
    <w:rsid w:val="00F62E37"/>
    <w:rsid w:val="00F67283"/>
    <w:rsid w:val="00F80152"/>
    <w:rsid w:val="00F80836"/>
    <w:rsid w:val="00F818DC"/>
    <w:rsid w:val="00F90FA3"/>
    <w:rsid w:val="00FA363F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2DA5"/>
  <w15:docId w15:val="{8A19E43B-80BD-46E2-930E-F0EA10A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2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3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F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05"/>
  </w:style>
  <w:style w:type="character" w:styleId="UnresolvedMention">
    <w:name w:val="Unresolved Mention"/>
    <w:basedOn w:val="DefaultParagraphFont"/>
    <w:uiPriority w:val="99"/>
    <w:semiHidden/>
    <w:unhideWhenUsed/>
    <w:rsid w:val="00B956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CE4890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4890"/>
    <w:rPr>
      <w:rFonts w:ascii="Calibri" w:eastAsia="Calibri" w:hAnsi="Calibri"/>
      <w:color w:val="00000A"/>
      <w:sz w:val="22"/>
      <w:szCs w:val="22"/>
      <w:lang w:eastAsia="en-US"/>
    </w:rPr>
  </w:style>
  <w:style w:type="paragraph" w:styleId="NoSpacing">
    <w:name w:val="No Spacing"/>
    <w:uiPriority w:val="1"/>
    <w:qFormat/>
    <w:rsid w:val="0090496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GradPula</Company>
  <LinksUpToDate>false</LinksUpToDate>
  <CharactersWithSpaces>2929</CharactersWithSpaces>
  <SharedDoc>false</SharedDoc>
  <HLinks>
    <vt:vector size="6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lporopat</dc:creator>
  <cp:lastModifiedBy>Mošnja Mirna</cp:lastModifiedBy>
  <cp:revision>6</cp:revision>
  <cp:lastPrinted>2019-01-22T13:39:00Z</cp:lastPrinted>
  <dcterms:created xsi:type="dcterms:W3CDTF">2020-01-21T11:52:00Z</dcterms:created>
  <dcterms:modified xsi:type="dcterms:W3CDTF">2020-01-21T12:41:00Z</dcterms:modified>
</cp:coreProperties>
</file>